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544D" w:rsidRDefault="0006544D">
      <w:pPr>
        <w:rPr>
          <w:b/>
        </w:rPr>
      </w:pPr>
    </w:p>
    <w:p w:rsidR="0006544D" w:rsidRDefault="0006544D">
      <w:pPr>
        <w:rPr>
          <w:b/>
        </w:rPr>
      </w:pPr>
    </w:p>
    <w:p w:rsidR="0006544D" w:rsidRPr="00EA5DA5" w:rsidRDefault="00F9356F" w:rsidP="00EA5DA5">
      <w:pPr>
        <w:spacing w:line="480" w:lineRule="auto"/>
        <w:jc w:val="center"/>
        <w:rPr>
          <w:rFonts w:ascii="Times New Roman" w:hAnsi="Times New Roman" w:cs="Times New Roman"/>
          <w:sz w:val="24"/>
          <w:szCs w:val="24"/>
        </w:rPr>
      </w:pPr>
      <w:r w:rsidRPr="00EA5DA5">
        <w:rPr>
          <w:rFonts w:ascii="Times New Roman" w:hAnsi="Times New Roman" w:cs="Times New Roman"/>
          <w:sz w:val="24"/>
          <w:szCs w:val="24"/>
        </w:rPr>
        <w:t>MULTISYESTEM APPROACH TO CONTROL COMMUNICABLE DISEASES</w:t>
      </w:r>
    </w:p>
    <w:p w:rsidR="0006544D" w:rsidRPr="00EA5DA5" w:rsidRDefault="00F9356F" w:rsidP="00EA5DA5">
      <w:pPr>
        <w:spacing w:line="480" w:lineRule="auto"/>
        <w:jc w:val="center"/>
        <w:rPr>
          <w:rFonts w:ascii="Times New Roman" w:hAnsi="Times New Roman" w:cs="Times New Roman"/>
          <w:sz w:val="24"/>
          <w:szCs w:val="24"/>
        </w:rPr>
      </w:pPr>
      <w:r w:rsidRPr="00EA5DA5">
        <w:rPr>
          <w:rFonts w:ascii="Times New Roman" w:hAnsi="Times New Roman" w:cs="Times New Roman"/>
          <w:sz w:val="24"/>
          <w:szCs w:val="24"/>
        </w:rPr>
        <w:t>Institutional affiliation.</w:t>
      </w:r>
    </w:p>
    <w:p w:rsidR="0006544D" w:rsidRPr="00EA5DA5" w:rsidRDefault="00F9356F" w:rsidP="00EA5DA5">
      <w:pPr>
        <w:spacing w:line="480" w:lineRule="auto"/>
        <w:jc w:val="center"/>
        <w:rPr>
          <w:rFonts w:ascii="Times New Roman" w:hAnsi="Times New Roman" w:cs="Times New Roman"/>
          <w:sz w:val="24"/>
          <w:szCs w:val="24"/>
        </w:rPr>
      </w:pPr>
      <w:r w:rsidRPr="00EA5DA5">
        <w:rPr>
          <w:rFonts w:ascii="Times New Roman" w:hAnsi="Times New Roman" w:cs="Times New Roman"/>
          <w:sz w:val="24"/>
          <w:szCs w:val="24"/>
        </w:rPr>
        <w:t>Student name.</w:t>
      </w:r>
    </w:p>
    <w:p w:rsidR="0006544D" w:rsidRPr="00EA5DA5" w:rsidRDefault="00F9356F" w:rsidP="00EA5DA5">
      <w:pPr>
        <w:spacing w:line="480" w:lineRule="auto"/>
        <w:jc w:val="center"/>
        <w:rPr>
          <w:rFonts w:ascii="Times New Roman" w:hAnsi="Times New Roman" w:cs="Times New Roman"/>
          <w:sz w:val="24"/>
          <w:szCs w:val="24"/>
        </w:rPr>
      </w:pPr>
      <w:r w:rsidRPr="00EA5DA5">
        <w:rPr>
          <w:rFonts w:ascii="Times New Roman" w:hAnsi="Times New Roman" w:cs="Times New Roman"/>
          <w:sz w:val="24"/>
          <w:szCs w:val="24"/>
        </w:rPr>
        <w:t>Date.</w:t>
      </w:r>
    </w:p>
    <w:p w:rsidR="0006544D" w:rsidRPr="00EA5DA5" w:rsidRDefault="0006544D" w:rsidP="00EA5DA5">
      <w:pPr>
        <w:spacing w:line="480" w:lineRule="auto"/>
        <w:jc w:val="center"/>
        <w:rPr>
          <w:rFonts w:ascii="Times New Roman" w:hAnsi="Times New Roman" w:cs="Times New Roman"/>
          <w:sz w:val="24"/>
          <w:szCs w:val="24"/>
        </w:rPr>
      </w:pPr>
    </w:p>
    <w:p w:rsidR="0006544D" w:rsidRPr="00EA5DA5" w:rsidRDefault="0006544D" w:rsidP="00EA5DA5">
      <w:pPr>
        <w:spacing w:line="480" w:lineRule="auto"/>
        <w:jc w:val="center"/>
        <w:rPr>
          <w:rFonts w:ascii="Times New Roman" w:hAnsi="Times New Roman" w:cs="Times New Roman"/>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2673CF" w:rsidRPr="00EA5DA5" w:rsidRDefault="00F9356F" w:rsidP="00EA5DA5">
      <w:pPr>
        <w:spacing w:line="480" w:lineRule="auto"/>
        <w:rPr>
          <w:rFonts w:ascii="Times New Roman" w:hAnsi="Times New Roman" w:cs="Times New Roman"/>
          <w:b/>
          <w:sz w:val="24"/>
          <w:szCs w:val="24"/>
        </w:rPr>
      </w:pPr>
      <w:r w:rsidRPr="00EA5DA5">
        <w:rPr>
          <w:rFonts w:ascii="Times New Roman" w:hAnsi="Times New Roman" w:cs="Times New Roman"/>
          <w:b/>
          <w:sz w:val="24"/>
          <w:szCs w:val="24"/>
        </w:rPr>
        <w:lastRenderedPageBreak/>
        <w:t>Multisystem approach to control communicable diseases.</w:t>
      </w:r>
    </w:p>
    <w:p w:rsidR="00C55526" w:rsidRPr="00EA5DA5" w:rsidRDefault="00F9356F" w:rsidP="00EA5DA5">
      <w:pPr>
        <w:spacing w:line="480" w:lineRule="auto"/>
        <w:rPr>
          <w:rFonts w:ascii="Times New Roman" w:hAnsi="Times New Roman" w:cs="Times New Roman"/>
          <w:sz w:val="24"/>
          <w:szCs w:val="24"/>
        </w:rPr>
      </w:pPr>
      <w:r w:rsidRPr="00EA5DA5">
        <w:rPr>
          <w:rFonts w:ascii="Times New Roman" w:hAnsi="Times New Roman" w:cs="Times New Roman"/>
          <w:sz w:val="24"/>
          <w:szCs w:val="24"/>
        </w:rPr>
        <w:t xml:space="preserve">Communicable diseases are diseases that are spread from one person to another </w:t>
      </w:r>
      <w:r w:rsidRPr="00EA5DA5">
        <w:rPr>
          <w:rFonts w:ascii="Times New Roman" w:hAnsi="Times New Roman" w:cs="Times New Roman"/>
          <w:sz w:val="24"/>
          <w:szCs w:val="24"/>
        </w:rPr>
        <w:t>through direct conducts, mixing of body fluids or air. Different strategies are taken to control the spread of infectious diseases, which requires the interactions of many systems that are discussed below.</w:t>
      </w:r>
    </w:p>
    <w:p w:rsidR="005776D4" w:rsidRPr="00EA5DA5" w:rsidRDefault="00F9356F" w:rsidP="00EA5DA5">
      <w:pPr>
        <w:spacing w:line="480" w:lineRule="auto"/>
        <w:rPr>
          <w:rFonts w:ascii="Times New Roman" w:hAnsi="Times New Roman" w:cs="Times New Roman"/>
          <w:b/>
          <w:bCs/>
          <w:sz w:val="24"/>
          <w:szCs w:val="24"/>
        </w:rPr>
      </w:pPr>
      <w:r w:rsidRPr="00EA5DA5">
        <w:rPr>
          <w:rFonts w:ascii="Times New Roman" w:hAnsi="Times New Roman" w:cs="Times New Roman"/>
          <w:b/>
          <w:bCs/>
          <w:sz w:val="24"/>
          <w:szCs w:val="24"/>
        </w:rPr>
        <w:t>Diagnosis and treatment.</w:t>
      </w:r>
    </w:p>
    <w:p w:rsidR="005776D4" w:rsidRPr="00EA5DA5" w:rsidRDefault="00F9356F" w:rsidP="00EA5DA5">
      <w:pPr>
        <w:spacing w:line="480" w:lineRule="auto"/>
        <w:rPr>
          <w:rFonts w:ascii="Times New Roman" w:hAnsi="Times New Roman" w:cs="Times New Roman"/>
          <w:bCs/>
          <w:sz w:val="24"/>
          <w:szCs w:val="24"/>
        </w:rPr>
      </w:pPr>
      <w:r w:rsidRPr="00EA5DA5">
        <w:rPr>
          <w:rFonts w:ascii="Times New Roman" w:hAnsi="Times New Roman" w:cs="Times New Roman"/>
          <w:bCs/>
          <w:sz w:val="24"/>
          <w:szCs w:val="24"/>
        </w:rPr>
        <w:t>It is an approach that is</w:t>
      </w:r>
      <w:r w:rsidRPr="00EA5DA5">
        <w:rPr>
          <w:rFonts w:ascii="Times New Roman" w:hAnsi="Times New Roman" w:cs="Times New Roman"/>
          <w:bCs/>
          <w:sz w:val="24"/>
          <w:szCs w:val="24"/>
        </w:rPr>
        <w:t xml:space="preserve"> used to diagnosed and treat the disease. It involves identifying the illness from a person through either screening or when a person discloses that he has the disease. Early investigation and treatments help to reduce the spread of the, thus avoiding the </w:t>
      </w:r>
      <w:r w:rsidRPr="00EA5DA5">
        <w:rPr>
          <w:rFonts w:ascii="Times New Roman" w:hAnsi="Times New Roman" w:cs="Times New Roman"/>
          <w:bCs/>
          <w:sz w:val="24"/>
          <w:szCs w:val="24"/>
        </w:rPr>
        <w:t>risk of disability, t</w:t>
      </w:r>
      <w:r w:rsidR="00EA5DA5" w:rsidRPr="00EA5DA5">
        <w:rPr>
          <w:rFonts w:ascii="Times New Roman" w:hAnsi="Times New Roman" w:cs="Times New Roman"/>
          <w:bCs/>
          <w:sz w:val="24"/>
          <w:szCs w:val="24"/>
        </w:rPr>
        <w:t>ransmission to others, and death (</w:t>
      </w:r>
      <w:r w:rsidR="0006544D" w:rsidRPr="00EA5DA5">
        <w:rPr>
          <w:rFonts w:ascii="Times New Roman" w:hAnsi="Times New Roman" w:cs="Times New Roman"/>
          <w:bCs/>
          <w:sz w:val="24"/>
          <w:szCs w:val="24"/>
        </w:rPr>
        <w:t>Singh et al. 2017).</w:t>
      </w:r>
    </w:p>
    <w:p w:rsidR="00D17B7A" w:rsidRPr="00EA5DA5" w:rsidRDefault="00F9356F" w:rsidP="00EA5DA5">
      <w:pPr>
        <w:spacing w:line="480" w:lineRule="auto"/>
        <w:rPr>
          <w:rFonts w:ascii="Times New Roman" w:hAnsi="Times New Roman" w:cs="Times New Roman"/>
          <w:b/>
          <w:bCs/>
          <w:sz w:val="24"/>
          <w:szCs w:val="24"/>
        </w:rPr>
      </w:pPr>
      <w:r w:rsidRPr="00EA5DA5">
        <w:rPr>
          <w:rFonts w:ascii="Times New Roman" w:hAnsi="Times New Roman" w:cs="Times New Roman"/>
          <w:b/>
          <w:bCs/>
          <w:sz w:val="24"/>
          <w:szCs w:val="24"/>
        </w:rPr>
        <w:t>Water.</w:t>
      </w:r>
    </w:p>
    <w:p w:rsidR="005776D4" w:rsidRPr="00EA5DA5" w:rsidRDefault="00F9356F" w:rsidP="00EA5DA5">
      <w:pPr>
        <w:spacing w:line="480" w:lineRule="auto"/>
        <w:rPr>
          <w:rFonts w:ascii="Times New Roman" w:hAnsi="Times New Roman" w:cs="Times New Roman"/>
          <w:bCs/>
          <w:sz w:val="24"/>
          <w:szCs w:val="24"/>
        </w:rPr>
      </w:pPr>
      <w:r w:rsidRPr="00EA5DA5">
        <w:rPr>
          <w:rFonts w:ascii="Times New Roman" w:hAnsi="Times New Roman" w:cs="Times New Roman"/>
          <w:bCs/>
          <w:sz w:val="24"/>
          <w:szCs w:val="24"/>
        </w:rPr>
        <w:t xml:space="preserve">Communicable diseases are spread by contaminated water. To prevent transmission of infection from one person </w:t>
      </w:r>
      <w:r w:rsidR="001C0711" w:rsidRPr="00EA5DA5">
        <w:rPr>
          <w:rFonts w:ascii="Times New Roman" w:hAnsi="Times New Roman" w:cs="Times New Roman"/>
          <w:bCs/>
          <w:sz w:val="24"/>
          <w:szCs w:val="24"/>
        </w:rPr>
        <w:t>to another due to contaminated water, there are two ways to ensure safety such as adding a chemical such as Chlorine and boiling the water. Addition of chemicals helps in killing of infectious agents out</w:t>
      </w:r>
      <w:r w:rsidR="00EA5DA5" w:rsidRPr="00EA5DA5">
        <w:rPr>
          <w:rFonts w:ascii="Times New Roman" w:hAnsi="Times New Roman" w:cs="Times New Roman"/>
          <w:bCs/>
          <w:sz w:val="24"/>
          <w:szCs w:val="24"/>
        </w:rPr>
        <w:t xml:space="preserve">side the body </w:t>
      </w:r>
      <w:r w:rsidR="00EA5DA5" w:rsidRPr="00EA5DA5">
        <w:rPr>
          <w:rFonts w:ascii="Times New Roman" w:hAnsi="Times New Roman" w:cs="Times New Roman"/>
          <w:sz w:val="24"/>
          <w:szCs w:val="24"/>
        </w:rPr>
        <w:t>(</w:t>
      </w:r>
      <w:r w:rsidR="00EA5DA5" w:rsidRPr="00EA5DA5">
        <w:rPr>
          <w:rFonts w:ascii="Times New Roman" w:hAnsi="Times New Roman" w:cs="Times New Roman"/>
          <w:bCs/>
          <w:sz w:val="24"/>
          <w:szCs w:val="24"/>
        </w:rPr>
        <w:t>Low et al., 2015).</w:t>
      </w:r>
    </w:p>
    <w:p w:rsidR="001C0711" w:rsidRPr="00EA5DA5" w:rsidRDefault="00F9356F" w:rsidP="00EA5DA5">
      <w:pPr>
        <w:spacing w:line="480" w:lineRule="auto"/>
        <w:rPr>
          <w:rFonts w:ascii="Times New Roman" w:hAnsi="Times New Roman" w:cs="Times New Roman"/>
          <w:bCs/>
          <w:sz w:val="24"/>
          <w:szCs w:val="24"/>
        </w:rPr>
      </w:pPr>
      <w:r w:rsidRPr="00EA5DA5">
        <w:rPr>
          <w:rFonts w:ascii="Times New Roman" w:hAnsi="Times New Roman" w:cs="Times New Roman"/>
          <w:b/>
          <w:bCs/>
          <w:sz w:val="24"/>
          <w:szCs w:val="24"/>
        </w:rPr>
        <w:t>Isolation</w:t>
      </w:r>
      <w:r w:rsidRPr="00EA5DA5">
        <w:rPr>
          <w:rFonts w:ascii="Times New Roman" w:hAnsi="Times New Roman" w:cs="Times New Roman"/>
          <w:bCs/>
          <w:sz w:val="24"/>
          <w:szCs w:val="24"/>
        </w:rPr>
        <w:t xml:space="preserve">. </w:t>
      </w:r>
    </w:p>
    <w:p w:rsidR="001C0711" w:rsidRPr="00EA5DA5" w:rsidRDefault="00F9356F" w:rsidP="00EA5DA5">
      <w:pPr>
        <w:spacing w:line="480" w:lineRule="auto"/>
        <w:rPr>
          <w:rFonts w:ascii="Times New Roman" w:hAnsi="Times New Roman" w:cs="Times New Roman"/>
          <w:bCs/>
          <w:sz w:val="24"/>
          <w:szCs w:val="24"/>
        </w:rPr>
      </w:pPr>
      <w:r w:rsidRPr="00EA5DA5">
        <w:rPr>
          <w:rFonts w:ascii="Times New Roman" w:hAnsi="Times New Roman" w:cs="Times New Roman"/>
          <w:bCs/>
          <w:sz w:val="24"/>
          <w:szCs w:val="24"/>
        </w:rPr>
        <w:t>When infectious diseases are detected from a patient, separation sh</w:t>
      </w:r>
      <w:r w:rsidRPr="00EA5DA5">
        <w:rPr>
          <w:rFonts w:ascii="Times New Roman" w:hAnsi="Times New Roman" w:cs="Times New Roman"/>
          <w:bCs/>
          <w:sz w:val="24"/>
          <w:szCs w:val="24"/>
        </w:rPr>
        <w:t xml:space="preserve">ould be done to prevent spreading to other healthy people. Isolation approach helps to avoid the </w:t>
      </w:r>
      <w:r w:rsidR="00E9665A" w:rsidRPr="00EA5DA5">
        <w:rPr>
          <w:rFonts w:ascii="Times New Roman" w:hAnsi="Times New Roman" w:cs="Times New Roman"/>
          <w:bCs/>
          <w:sz w:val="24"/>
          <w:szCs w:val="24"/>
        </w:rPr>
        <w:t>transmission</w:t>
      </w:r>
      <w:r w:rsidRPr="00EA5DA5">
        <w:rPr>
          <w:rFonts w:ascii="Times New Roman" w:hAnsi="Times New Roman" w:cs="Times New Roman"/>
          <w:bCs/>
          <w:sz w:val="24"/>
          <w:szCs w:val="24"/>
        </w:rPr>
        <w:t xml:space="preserve"> of the contagious illness</w:t>
      </w:r>
      <w:r w:rsidR="00E9665A" w:rsidRPr="00EA5DA5">
        <w:rPr>
          <w:rFonts w:ascii="Times New Roman" w:hAnsi="Times New Roman" w:cs="Times New Roman"/>
          <w:bCs/>
          <w:sz w:val="24"/>
          <w:szCs w:val="24"/>
        </w:rPr>
        <w:t xml:space="preserve"> until the risk of infection reduces.</w:t>
      </w:r>
    </w:p>
    <w:p w:rsidR="00E9665A" w:rsidRPr="00EA5DA5" w:rsidRDefault="00F9356F" w:rsidP="00EA5DA5">
      <w:pPr>
        <w:spacing w:line="480" w:lineRule="auto"/>
        <w:rPr>
          <w:rFonts w:ascii="Times New Roman" w:hAnsi="Times New Roman" w:cs="Times New Roman"/>
          <w:b/>
          <w:bCs/>
          <w:sz w:val="24"/>
          <w:szCs w:val="24"/>
        </w:rPr>
      </w:pPr>
      <w:r w:rsidRPr="00EA5DA5">
        <w:rPr>
          <w:rFonts w:ascii="Times New Roman" w:hAnsi="Times New Roman" w:cs="Times New Roman"/>
          <w:b/>
          <w:bCs/>
          <w:sz w:val="24"/>
          <w:szCs w:val="24"/>
        </w:rPr>
        <w:t>Vaccination.</w:t>
      </w:r>
    </w:p>
    <w:p w:rsidR="00E9665A" w:rsidRPr="00EA5DA5" w:rsidRDefault="00F9356F" w:rsidP="00EA5DA5">
      <w:pPr>
        <w:spacing w:line="480" w:lineRule="auto"/>
        <w:rPr>
          <w:rFonts w:ascii="Times New Roman" w:hAnsi="Times New Roman" w:cs="Times New Roman"/>
          <w:bCs/>
          <w:sz w:val="24"/>
          <w:szCs w:val="24"/>
        </w:rPr>
      </w:pPr>
      <w:r w:rsidRPr="00EA5DA5">
        <w:rPr>
          <w:rFonts w:ascii="Times New Roman" w:hAnsi="Times New Roman" w:cs="Times New Roman"/>
          <w:bCs/>
          <w:sz w:val="24"/>
          <w:szCs w:val="24"/>
        </w:rPr>
        <w:t xml:space="preserve">Vaccination involves administration of the vaccine in the body to </w:t>
      </w:r>
      <w:r w:rsidRPr="00EA5DA5">
        <w:rPr>
          <w:rFonts w:ascii="Times New Roman" w:hAnsi="Times New Roman" w:cs="Times New Roman"/>
          <w:bCs/>
          <w:sz w:val="24"/>
          <w:szCs w:val="24"/>
        </w:rPr>
        <w:t xml:space="preserve">increase the resistance against the vaccine-preventable infection. Communicable diseases such as tuberculosis can be prevented </w:t>
      </w:r>
      <w:r w:rsidRPr="00EA5DA5">
        <w:rPr>
          <w:rFonts w:ascii="Times New Roman" w:hAnsi="Times New Roman" w:cs="Times New Roman"/>
          <w:bCs/>
          <w:sz w:val="24"/>
          <w:szCs w:val="24"/>
        </w:rPr>
        <w:lastRenderedPageBreak/>
        <w:t>through administrations of vaccine that help to prevent transmission from one person to another.</w:t>
      </w:r>
      <w:r w:rsidR="00EA5DA5" w:rsidRPr="00EA5DA5">
        <w:rPr>
          <w:rFonts w:ascii="Times New Roman" w:hAnsi="Times New Roman" w:cs="Times New Roman"/>
          <w:sz w:val="24"/>
          <w:szCs w:val="24"/>
        </w:rPr>
        <w:t xml:space="preserve"> (</w:t>
      </w:r>
      <w:r w:rsidR="00EA5DA5" w:rsidRPr="00EA5DA5">
        <w:rPr>
          <w:rFonts w:ascii="Times New Roman" w:hAnsi="Times New Roman" w:cs="Times New Roman"/>
          <w:bCs/>
          <w:sz w:val="24"/>
          <w:szCs w:val="24"/>
        </w:rPr>
        <w:t>Peykari et al., 2017).</w:t>
      </w:r>
    </w:p>
    <w:p w:rsidR="00E9665A" w:rsidRPr="00EA5DA5" w:rsidRDefault="00F9356F" w:rsidP="00EA5DA5">
      <w:pPr>
        <w:spacing w:line="480" w:lineRule="auto"/>
        <w:rPr>
          <w:rFonts w:ascii="Times New Roman" w:hAnsi="Times New Roman" w:cs="Times New Roman"/>
          <w:sz w:val="24"/>
          <w:szCs w:val="24"/>
        </w:rPr>
      </w:pPr>
      <w:r w:rsidRPr="00EA5DA5">
        <w:rPr>
          <w:rFonts w:ascii="Times New Roman" w:hAnsi="Times New Roman" w:cs="Times New Roman"/>
          <w:b/>
          <w:bCs/>
          <w:sz w:val="24"/>
          <w:szCs w:val="24"/>
        </w:rPr>
        <w:t>Chemopro</w:t>
      </w:r>
      <w:r w:rsidRPr="00EA5DA5">
        <w:rPr>
          <w:rFonts w:ascii="Times New Roman" w:hAnsi="Times New Roman" w:cs="Times New Roman"/>
          <w:b/>
          <w:bCs/>
          <w:sz w:val="24"/>
          <w:szCs w:val="24"/>
        </w:rPr>
        <w:t>phylaxis</w:t>
      </w:r>
      <w:r w:rsidRPr="00EA5DA5">
        <w:rPr>
          <w:rFonts w:ascii="Times New Roman" w:hAnsi="Times New Roman" w:cs="Times New Roman"/>
          <w:sz w:val="24"/>
          <w:szCs w:val="24"/>
        </w:rPr>
        <w:t> </w:t>
      </w:r>
    </w:p>
    <w:p w:rsidR="00E9665A" w:rsidRPr="00EA5DA5" w:rsidRDefault="00F9356F" w:rsidP="00EA5DA5">
      <w:pPr>
        <w:spacing w:line="480" w:lineRule="auto"/>
        <w:rPr>
          <w:rFonts w:ascii="Times New Roman" w:hAnsi="Times New Roman" w:cs="Times New Roman"/>
          <w:sz w:val="24"/>
          <w:szCs w:val="24"/>
        </w:rPr>
      </w:pPr>
      <w:r w:rsidRPr="00EA5DA5">
        <w:rPr>
          <w:rFonts w:ascii="Times New Roman" w:hAnsi="Times New Roman" w:cs="Times New Roman"/>
          <w:sz w:val="24"/>
          <w:szCs w:val="24"/>
        </w:rPr>
        <w:t xml:space="preserve">It is a chemical drug that is given to </w:t>
      </w:r>
      <w:r w:rsidR="00780025" w:rsidRPr="00EA5DA5">
        <w:rPr>
          <w:rFonts w:ascii="Times New Roman" w:hAnsi="Times New Roman" w:cs="Times New Roman"/>
          <w:sz w:val="24"/>
          <w:szCs w:val="24"/>
        </w:rPr>
        <w:t xml:space="preserve">susceptible and exposed host to prevent them from spreading the infection. The chemical either kills the host, thus preventing transmissions of infectious disease. For example, people living in non-malaria area can take the drug when going to endemic malaria area that helps in preventing </w:t>
      </w:r>
      <w:r w:rsidR="00EA5DA5" w:rsidRPr="00EA5DA5">
        <w:rPr>
          <w:rFonts w:ascii="Times New Roman" w:hAnsi="Times New Roman" w:cs="Times New Roman"/>
          <w:sz w:val="24"/>
          <w:szCs w:val="24"/>
        </w:rPr>
        <w:t>infection from malaria parasite (Peykari et al., 2017).</w:t>
      </w:r>
    </w:p>
    <w:p w:rsidR="00780025" w:rsidRPr="00EA5DA5" w:rsidRDefault="00F9356F" w:rsidP="00EA5DA5">
      <w:pPr>
        <w:spacing w:line="480" w:lineRule="auto"/>
        <w:rPr>
          <w:rFonts w:ascii="Times New Roman" w:hAnsi="Times New Roman" w:cs="Times New Roman"/>
          <w:b/>
          <w:sz w:val="24"/>
          <w:szCs w:val="24"/>
        </w:rPr>
      </w:pPr>
      <w:r w:rsidRPr="00EA5DA5">
        <w:rPr>
          <w:rFonts w:ascii="Times New Roman" w:hAnsi="Times New Roman" w:cs="Times New Roman"/>
          <w:b/>
          <w:sz w:val="24"/>
          <w:szCs w:val="24"/>
        </w:rPr>
        <w:t>Vectors.</w:t>
      </w:r>
    </w:p>
    <w:p w:rsidR="00780025" w:rsidRPr="00EA5DA5" w:rsidRDefault="00F9356F" w:rsidP="00EA5DA5">
      <w:pPr>
        <w:spacing w:line="480" w:lineRule="auto"/>
        <w:rPr>
          <w:rFonts w:ascii="Times New Roman" w:hAnsi="Times New Roman" w:cs="Times New Roman"/>
          <w:sz w:val="24"/>
          <w:szCs w:val="24"/>
        </w:rPr>
      </w:pPr>
      <w:r w:rsidRPr="00EA5DA5">
        <w:rPr>
          <w:rFonts w:ascii="Times New Roman" w:hAnsi="Times New Roman" w:cs="Times New Roman"/>
          <w:sz w:val="24"/>
          <w:szCs w:val="24"/>
        </w:rPr>
        <w:t xml:space="preserve">Approaches that are taken against vectors include </w:t>
      </w:r>
      <w:r w:rsidR="002673CF" w:rsidRPr="00EA5DA5">
        <w:rPr>
          <w:rFonts w:ascii="Times New Roman" w:hAnsi="Times New Roman" w:cs="Times New Roman"/>
          <w:sz w:val="24"/>
          <w:szCs w:val="24"/>
        </w:rPr>
        <w:t>proper disposal of fae</w:t>
      </w:r>
      <w:r w:rsidRPr="00EA5DA5">
        <w:rPr>
          <w:rFonts w:ascii="Times New Roman" w:hAnsi="Times New Roman" w:cs="Times New Roman"/>
          <w:sz w:val="24"/>
          <w:szCs w:val="24"/>
        </w:rPr>
        <w:t>ces and wasted products,</w:t>
      </w:r>
      <w:r w:rsidR="002673CF" w:rsidRPr="00EA5DA5">
        <w:rPr>
          <w:rFonts w:ascii="Times New Roman" w:hAnsi="Times New Roman" w:cs="Times New Roman"/>
          <w:sz w:val="24"/>
          <w:szCs w:val="24"/>
        </w:rPr>
        <w:t xml:space="preserve"> eradication of breeding sites, and prevention of breeding of vectors. This approach is usually achieved through the use of chemical such as spraying of insecticid</w:t>
      </w:r>
      <w:r w:rsidR="00EA5DA5" w:rsidRPr="00EA5DA5">
        <w:rPr>
          <w:rFonts w:ascii="Times New Roman" w:hAnsi="Times New Roman" w:cs="Times New Roman"/>
          <w:sz w:val="24"/>
          <w:szCs w:val="24"/>
        </w:rPr>
        <w:t>es to destroy mosquitoes (Low et al., 2015).</w:t>
      </w:r>
    </w:p>
    <w:p w:rsidR="0006544D" w:rsidRPr="00EA5DA5" w:rsidRDefault="0006544D" w:rsidP="00EA5DA5">
      <w:pPr>
        <w:spacing w:line="480" w:lineRule="auto"/>
        <w:rPr>
          <w:rFonts w:ascii="Times New Roman" w:hAnsi="Times New Roman" w:cs="Times New Roman"/>
          <w:sz w:val="24"/>
          <w:szCs w:val="24"/>
        </w:rPr>
      </w:pPr>
    </w:p>
    <w:p w:rsidR="00EA5DA5" w:rsidRDefault="00EA5DA5" w:rsidP="00EA5DA5">
      <w:pPr>
        <w:spacing w:line="480" w:lineRule="auto"/>
        <w:rPr>
          <w:rFonts w:ascii="Times New Roman" w:hAnsi="Times New Roman" w:cs="Times New Roman"/>
          <w:sz w:val="24"/>
          <w:szCs w:val="24"/>
        </w:rPr>
      </w:pPr>
    </w:p>
    <w:p w:rsidR="00EA5DA5" w:rsidRDefault="00EA5DA5" w:rsidP="00EA5DA5">
      <w:pPr>
        <w:spacing w:line="480" w:lineRule="auto"/>
        <w:rPr>
          <w:rFonts w:ascii="Times New Roman" w:hAnsi="Times New Roman" w:cs="Times New Roman"/>
          <w:sz w:val="24"/>
          <w:szCs w:val="24"/>
        </w:rPr>
      </w:pPr>
    </w:p>
    <w:p w:rsidR="00EA5DA5" w:rsidRDefault="00EA5DA5" w:rsidP="00EA5DA5">
      <w:pPr>
        <w:spacing w:line="480" w:lineRule="auto"/>
        <w:rPr>
          <w:rFonts w:ascii="Times New Roman" w:hAnsi="Times New Roman" w:cs="Times New Roman"/>
          <w:sz w:val="24"/>
          <w:szCs w:val="24"/>
        </w:rPr>
      </w:pPr>
    </w:p>
    <w:p w:rsidR="00EA5DA5" w:rsidRDefault="00EA5DA5" w:rsidP="00EA5DA5">
      <w:pPr>
        <w:spacing w:line="480" w:lineRule="auto"/>
        <w:rPr>
          <w:rFonts w:ascii="Times New Roman" w:hAnsi="Times New Roman" w:cs="Times New Roman"/>
          <w:sz w:val="24"/>
          <w:szCs w:val="24"/>
        </w:rPr>
      </w:pPr>
    </w:p>
    <w:p w:rsidR="00EA5DA5" w:rsidRDefault="00EA5DA5" w:rsidP="00EA5DA5">
      <w:pPr>
        <w:spacing w:line="480" w:lineRule="auto"/>
        <w:rPr>
          <w:rFonts w:ascii="Times New Roman" w:hAnsi="Times New Roman" w:cs="Times New Roman"/>
          <w:sz w:val="24"/>
          <w:szCs w:val="24"/>
        </w:rPr>
      </w:pPr>
    </w:p>
    <w:p w:rsidR="0031550D" w:rsidRDefault="0031550D" w:rsidP="00EA5DA5">
      <w:pPr>
        <w:spacing w:line="480" w:lineRule="auto"/>
        <w:rPr>
          <w:rFonts w:ascii="Times New Roman" w:hAnsi="Times New Roman" w:cs="Times New Roman"/>
          <w:sz w:val="24"/>
          <w:szCs w:val="24"/>
        </w:rPr>
      </w:pPr>
    </w:p>
    <w:p w:rsidR="0031550D" w:rsidRDefault="0031550D" w:rsidP="00EA5DA5">
      <w:pPr>
        <w:spacing w:line="480" w:lineRule="auto"/>
        <w:rPr>
          <w:rFonts w:ascii="Times New Roman" w:hAnsi="Times New Roman" w:cs="Times New Roman"/>
          <w:sz w:val="24"/>
          <w:szCs w:val="24"/>
        </w:rPr>
      </w:pPr>
    </w:p>
    <w:p w:rsidR="002673CF" w:rsidRPr="00EA5DA5" w:rsidRDefault="00F9356F" w:rsidP="00EA5DA5">
      <w:pPr>
        <w:spacing w:line="480" w:lineRule="auto"/>
        <w:rPr>
          <w:rFonts w:ascii="Times New Roman" w:hAnsi="Times New Roman" w:cs="Times New Roman"/>
          <w:sz w:val="24"/>
          <w:szCs w:val="24"/>
        </w:rPr>
      </w:pPr>
      <w:bookmarkStart w:id="0" w:name="_GoBack"/>
      <w:bookmarkEnd w:id="0"/>
      <w:r w:rsidRPr="00EA5DA5">
        <w:rPr>
          <w:rFonts w:ascii="Times New Roman" w:hAnsi="Times New Roman" w:cs="Times New Roman"/>
          <w:sz w:val="24"/>
          <w:szCs w:val="24"/>
        </w:rPr>
        <w:t xml:space="preserve">References. </w:t>
      </w:r>
    </w:p>
    <w:tbl>
      <w:tblPr>
        <w:tblW w:w="6564" w:type="dxa"/>
        <w:shd w:val="clear" w:color="auto" w:fill="FFFFFF"/>
        <w:tblCellMar>
          <w:left w:w="0" w:type="dxa"/>
          <w:right w:w="0" w:type="dxa"/>
        </w:tblCellMar>
        <w:tblLook w:val="04A0" w:firstRow="1" w:lastRow="0" w:firstColumn="1" w:lastColumn="0" w:noHBand="0" w:noVBand="1"/>
      </w:tblPr>
      <w:tblGrid>
        <w:gridCol w:w="6564"/>
      </w:tblGrid>
      <w:tr w:rsidR="004C151A" w:rsidTr="0006544D">
        <w:tc>
          <w:tcPr>
            <w:tcW w:w="0" w:type="auto"/>
            <w:shd w:val="clear" w:color="auto" w:fill="FFFFFF"/>
            <w:vAlign w:val="center"/>
            <w:hideMark/>
          </w:tcPr>
          <w:p w:rsidR="0006544D" w:rsidRPr="00EA5DA5" w:rsidRDefault="0006544D" w:rsidP="00EA5DA5">
            <w:pPr>
              <w:spacing w:line="480" w:lineRule="auto"/>
              <w:rPr>
                <w:rFonts w:ascii="Times New Roman" w:hAnsi="Times New Roman" w:cs="Times New Roman"/>
                <w:sz w:val="24"/>
                <w:szCs w:val="24"/>
              </w:rPr>
            </w:pPr>
          </w:p>
        </w:tc>
      </w:tr>
    </w:tbl>
    <w:p w:rsidR="0006544D" w:rsidRPr="00EA5DA5" w:rsidRDefault="00F9356F" w:rsidP="00EA5DA5">
      <w:pPr>
        <w:spacing w:line="480" w:lineRule="auto"/>
        <w:rPr>
          <w:rFonts w:ascii="Times New Roman" w:hAnsi="Times New Roman" w:cs="Times New Roman"/>
          <w:sz w:val="24"/>
          <w:szCs w:val="24"/>
        </w:rPr>
      </w:pPr>
      <w:r w:rsidRPr="00EA5DA5">
        <w:rPr>
          <w:rFonts w:ascii="Times New Roman" w:hAnsi="Times New Roman" w:cs="Times New Roman"/>
          <w:sz w:val="24"/>
          <w:szCs w:val="24"/>
        </w:rPr>
        <w:t xml:space="preserve">Jeet, G., Thakur, J. S., Prinja, S., &amp; </w:t>
      </w:r>
      <w:r w:rsidRPr="00EA5DA5">
        <w:rPr>
          <w:rFonts w:ascii="Times New Roman" w:hAnsi="Times New Roman" w:cs="Times New Roman"/>
          <w:sz w:val="24"/>
          <w:szCs w:val="24"/>
        </w:rPr>
        <w:t>Singh, M. (2017). Community health workers for non-communicable diseases prevention and control in developing countries: evidence and implications. </w:t>
      </w:r>
      <w:r w:rsidRPr="00EA5DA5">
        <w:rPr>
          <w:rFonts w:ascii="Times New Roman" w:hAnsi="Times New Roman" w:cs="Times New Roman"/>
          <w:i/>
          <w:iCs/>
          <w:sz w:val="24"/>
          <w:szCs w:val="24"/>
        </w:rPr>
        <w:t>PLoS One</w:t>
      </w:r>
      <w:r w:rsidRPr="00EA5DA5">
        <w:rPr>
          <w:rFonts w:ascii="Times New Roman" w:hAnsi="Times New Roman" w:cs="Times New Roman"/>
          <w:sz w:val="24"/>
          <w:szCs w:val="24"/>
        </w:rPr>
        <w:t>, </w:t>
      </w:r>
      <w:r w:rsidRPr="00EA5DA5">
        <w:rPr>
          <w:rFonts w:ascii="Times New Roman" w:hAnsi="Times New Roman" w:cs="Times New Roman"/>
          <w:i/>
          <w:iCs/>
          <w:sz w:val="24"/>
          <w:szCs w:val="24"/>
        </w:rPr>
        <w:t>12</w:t>
      </w:r>
      <w:r w:rsidRPr="00EA5DA5">
        <w:rPr>
          <w:rFonts w:ascii="Times New Roman" w:hAnsi="Times New Roman" w:cs="Times New Roman"/>
          <w:sz w:val="24"/>
          <w:szCs w:val="24"/>
        </w:rPr>
        <w:t>(7), e0180640.</w:t>
      </w:r>
    </w:p>
    <w:p w:rsidR="0006544D" w:rsidRPr="00EA5DA5" w:rsidRDefault="00F9356F" w:rsidP="00EA5DA5">
      <w:pPr>
        <w:spacing w:line="480" w:lineRule="auto"/>
        <w:ind w:left="720" w:hanging="720"/>
        <w:rPr>
          <w:rFonts w:ascii="Times New Roman" w:hAnsi="Times New Roman" w:cs="Times New Roman"/>
          <w:sz w:val="24"/>
          <w:szCs w:val="24"/>
        </w:rPr>
      </w:pPr>
      <w:r w:rsidRPr="00EA5DA5">
        <w:rPr>
          <w:rFonts w:ascii="Times New Roman" w:hAnsi="Times New Roman" w:cs="Times New Roman"/>
          <w:sz w:val="24"/>
          <w:szCs w:val="24"/>
        </w:rPr>
        <w:t>Low, W. Y., Lee, Y. K. &amp; Samy, A. L. (2015). Non-communicable diseases in the Asi</w:t>
      </w:r>
      <w:r w:rsidRPr="00EA5DA5">
        <w:rPr>
          <w:rFonts w:ascii="Times New Roman" w:hAnsi="Times New Roman" w:cs="Times New Roman"/>
          <w:sz w:val="24"/>
          <w:szCs w:val="24"/>
        </w:rPr>
        <w:t xml:space="preserve">a-Pacific region: Prevalence, risk factors, and community-based prevention. </w:t>
      </w:r>
      <w:r w:rsidRPr="00EA5DA5">
        <w:rPr>
          <w:rFonts w:ascii="Times New Roman" w:hAnsi="Times New Roman" w:cs="Times New Roman"/>
          <w:i/>
          <w:iCs/>
          <w:sz w:val="24"/>
          <w:szCs w:val="24"/>
        </w:rPr>
        <w:t>International journal of occupational medicine and environmental health</w:t>
      </w:r>
      <w:r w:rsidRPr="00EA5DA5">
        <w:rPr>
          <w:rFonts w:ascii="Times New Roman" w:hAnsi="Times New Roman" w:cs="Times New Roman"/>
          <w:sz w:val="24"/>
          <w:szCs w:val="24"/>
        </w:rPr>
        <w:t>, 1-7.</w:t>
      </w:r>
    </w:p>
    <w:p w:rsidR="0006544D" w:rsidRPr="00EA5DA5" w:rsidRDefault="00F9356F" w:rsidP="00EA5DA5">
      <w:pPr>
        <w:spacing w:line="480" w:lineRule="auto"/>
        <w:ind w:left="720" w:hanging="720"/>
        <w:rPr>
          <w:rFonts w:ascii="Times New Roman" w:hAnsi="Times New Roman" w:cs="Times New Roman"/>
          <w:sz w:val="24"/>
          <w:szCs w:val="24"/>
        </w:rPr>
      </w:pPr>
      <w:r w:rsidRPr="00EA5DA5">
        <w:rPr>
          <w:rFonts w:ascii="Times New Roman" w:hAnsi="Times New Roman" w:cs="Times New Roman"/>
          <w:sz w:val="24"/>
          <w:szCs w:val="24"/>
        </w:rPr>
        <w:t>Peykari, N., Hashemi, H., Dinarvand, R., Haji-Aghajani, M., Malekzadeh, R., Sadrolsadat, A., ... &amp; Hag</w:t>
      </w:r>
      <w:r w:rsidRPr="00EA5DA5">
        <w:rPr>
          <w:rFonts w:ascii="Times New Roman" w:hAnsi="Times New Roman" w:cs="Times New Roman"/>
          <w:sz w:val="24"/>
          <w:szCs w:val="24"/>
        </w:rPr>
        <w:t xml:space="preserve">hdoost, A. (2017). National action plan for non-communicable diseases prevention and control in Iran; a response to the emerging epidemic. </w:t>
      </w:r>
      <w:r w:rsidRPr="00EA5DA5">
        <w:rPr>
          <w:rFonts w:ascii="Times New Roman" w:hAnsi="Times New Roman" w:cs="Times New Roman"/>
          <w:i/>
          <w:iCs/>
          <w:sz w:val="24"/>
          <w:szCs w:val="24"/>
        </w:rPr>
        <w:t>Journal of Diabetes &amp; Metabolic Disorders</w:t>
      </w:r>
      <w:r w:rsidRPr="00EA5DA5">
        <w:rPr>
          <w:rFonts w:ascii="Times New Roman" w:hAnsi="Times New Roman" w:cs="Times New Roman"/>
          <w:sz w:val="24"/>
          <w:szCs w:val="24"/>
        </w:rPr>
        <w:t>, </w:t>
      </w:r>
      <w:r w:rsidRPr="00EA5DA5">
        <w:rPr>
          <w:rFonts w:ascii="Times New Roman" w:hAnsi="Times New Roman" w:cs="Times New Roman"/>
          <w:i/>
          <w:iCs/>
          <w:sz w:val="24"/>
          <w:szCs w:val="24"/>
        </w:rPr>
        <w:t>16</w:t>
      </w:r>
      <w:r w:rsidRPr="00EA5DA5">
        <w:rPr>
          <w:rFonts w:ascii="Times New Roman" w:hAnsi="Times New Roman" w:cs="Times New Roman"/>
          <w:sz w:val="24"/>
          <w:szCs w:val="24"/>
        </w:rPr>
        <w:t>(1), 3.</w:t>
      </w:r>
    </w:p>
    <w:p w:rsidR="0006544D" w:rsidRPr="00EA5DA5" w:rsidRDefault="0006544D" w:rsidP="00EA5DA5">
      <w:pPr>
        <w:spacing w:line="480" w:lineRule="auto"/>
        <w:rPr>
          <w:rFonts w:ascii="Times New Roman" w:hAnsi="Times New Roman" w:cs="Times New Roman"/>
          <w:sz w:val="24"/>
          <w:szCs w:val="24"/>
        </w:rPr>
      </w:pPr>
    </w:p>
    <w:p w:rsidR="005776D4" w:rsidRPr="00EA5DA5" w:rsidRDefault="005776D4" w:rsidP="00EA5DA5">
      <w:pPr>
        <w:spacing w:line="480" w:lineRule="auto"/>
        <w:rPr>
          <w:rFonts w:ascii="Times New Roman" w:hAnsi="Times New Roman" w:cs="Times New Roman"/>
          <w:sz w:val="24"/>
          <w:szCs w:val="24"/>
        </w:rPr>
      </w:pPr>
    </w:p>
    <w:p w:rsidR="005776D4" w:rsidRPr="00EA5DA5" w:rsidRDefault="005776D4" w:rsidP="00EA5DA5">
      <w:pPr>
        <w:spacing w:line="480" w:lineRule="auto"/>
        <w:rPr>
          <w:rFonts w:ascii="Times New Roman" w:hAnsi="Times New Roman" w:cs="Times New Roman"/>
          <w:sz w:val="24"/>
          <w:szCs w:val="24"/>
        </w:rPr>
      </w:pPr>
    </w:p>
    <w:sectPr w:rsidR="005776D4" w:rsidRPr="00EA5DA5" w:rsidSect="000654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56F" w:rsidRDefault="00F9356F">
      <w:pPr>
        <w:spacing w:after="0" w:line="240" w:lineRule="auto"/>
      </w:pPr>
      <w:r>
        <w:separator/>
      </w:r>
    </w:p>
  </w:endnote>
  <w:endnote w:type="continuationSeparator" w:id="0">
    <w:p w:rsidR="00F9356F" w:rsidRDefault="00F93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56F" w:rsidRDefault="00F9356F">
      <w:pPr>
        <w:spacing w:after="0" w:line="240" w:lineRule="auto"/>
      </w:pPr>
      <w:r>
        <w:separator/>
      </w:r>
    </w:p>
  </w:footnote>
  <w:footnote w:type="continuationSeparator" w:id="0">
    <w:p w:rsidR="00F9356F" w:rsidRDefault="00F935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44D" w:rsidRPr="0006544D" w:rsidRDefault="00F9356F" w:rsidP="0006544D">
    <w:pPr>
      <w:pStyle w:val="Header"/>
      <w:rPr>
        <w:b/>
      </w:rPr>
    </w:pPr>
    <w:r w:rsidRPr="0006544D">
      <w:rPr>
        <w:b/>
      </w:rPr>
      <w:t>Multisystem</w:t>
    </w:r>
    <w:r>
      <w:rPr>
        <w:b/>
      </w:rPr>
      <w:t xml:space="preserve"> approach to control</w:t>
    </w:r>
    <w:r w:rsidRPr="0006544D">
      <w:rPr>
        <w:b/>
      </w:rPr>
      <w:t xml:space="preserve"> communicable diseases.</w:t>
    </w:r>
  </w:p>
  <w:p w:rsidR="0006544D" w:rsidRDefault="000654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44D" w:rsidRDefault="00F9356F">
    <w:pPr>
      <w:pStyle w:val="Header"/>
    </w:pPr>
    <w:r>
      <w:t xml:space="preserve">Running head: </w:t>
    </w:r>
    <w:r>
      <w:rPr>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828800"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06544D" w:rsidRPr="0006544D" w:rsidRDefault="0006544D" w:rsidP="0006544D">
                          <w:pPr>
                            <w:pStyle w:val="Head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numCol="1" spcCol="0" rtlCol="0" fromWordArt="0" anchor="t" anchorCtr="0" forceAA="0" compatLnSpc="1">
                      <a:prstTxWarp prst="textNoShape">
                        <a:avLst/>
                      </a:prstTxWarp>
                      <a:spAutoFit/>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 o:spid="_x0000_s2049" type="#_x0000_t202" style="width:2in;height:2in;margin-top:0;margin-left:0;mso-wrap-distance-bottom:0;mso-wrap-distance-left:9pt;mso-wrap-distance-right:9pt;mso-wrap-distance-top:0;mso-wrap-style:none;position:absolute;visibility:visible;v-text-anchor:top;z-index:251659264" filled="f" stroked="f">
              <v:fill o:detectmouseclick="t"/>
              <v:textbox style="mso-fit-shape-to-text:t">
                <w:txbxContent>
                  <w:p w:rsidR="0006544D" w:rsidRPr="0006544D" w:rsidP="0006544D">
                    <w:pPr>
                      <w:pStyle w:val="Header"/>
                      <w:rPr>
                        <w:color w:val="000000" w:themeColor="text1"/>
                        <w:sz w:val="72"/>
                        <w:szCs w:val="72"/>
                        <w14:shadow w14:blurRad="38100" w14:dist="19050" w14:dir="2700000" w14:sx="100000" w14:sy="100000" w14:kx="0" w14:ky="0" w14:algn="tl">
                          <w14:schemeClr w14:val="dk1">
                            <w14:alpha w14:val="60000"/>
                          </w14:schemeClr>
                        </w14:shadow>
                        <w14:textOutline w14:w="0">
                          <w14:noFill/>
                          <w14:round/>
                        </w14:textOutline>
                      </w:rPr>
                    </w:pPr>
                  </w:p>
                </w:txbxContent>
              </v:textbox>
              <w10:wrap type="square"/>
            </v:shape>
          </w:pict>
        </mc:Fallback>
      </mc:AlternateContent>
    </w:r>
    <w:r>
      <w:t>MULTISYSTEM APPROACH TO CONTROL COMMUNICABLE DISEASES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6D4"/>
    <w:rsid w:val="0006544D"/>
    <w:rsid w:val="001C0711"/>
    <w:rsid w:val="002673CF"/>
    <w:rsid w:val="0031550D"/>
    <w:rsid w:val="00424E28"/>
    <w:rsid w:val="004C151A"/>
    <w:rsid w:val="005776D4"/>
    <w:rsid w:val="00780025"/>
    <w:rsid w:val="00C55526"/>
    <w:rsid w:val="00D17B7A"/>
    <w:rsid w:val="00E9665A"/>
    <w:rsid w:val="00EA5DA5"/>
    <w:rsid w:val="00F93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AE666A-2C51-4FBB-971D-F25C0EFC6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76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6D4"/>
  </w:style>
  <w:style w:type="paragraph" w:styleId="Footer">
    <w:name w:val="footer"/>
    <w:basedOn w:val="Normal"/>
    <w:link w:val="FooterChar"/>
    <w:uiPriority w:val="99"/>
    <w:unhideWhenUsed/>
    <w:rsid w:val="005776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2019-05-28T19:07:00Z</dcterms:created>
  <dcterms:modified xsi:type="dcterms:W3CDTF">2019-05-28T19:07:00Z</dcterms:modified>
</cp:coreProperties>
</file>